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324FDC" w14:textId="6506D9CA" w:rsidR="000D6A6B" w:rsidRDefault="000D6A6B" w:rsidP="000D6A6B">
      <w:pPr>
        <w:pStyle w:val="NoSpacing"/>
      </w:pPr>
      <w:r>
        <w:rPr>
          <w:noProof/>
        </w:rPr>
        <mc:AlternateContent>
          <mc:Choice Requires="wps">
            <w:drawing>
              <wp:anchor distT="0" distB="0" distL="114300" distR="114300" simplePos="0" relativeHeight="251658240" behindDoc="0" locked="0" layoutInCell="1" hidden="0" allowOverlap="1" wp14:anchorId="3C3B6AE9" wp14:editId="5C0440A8">
                <wp:simplePos x="0" y="0"/>
                <wp:positionH relativeFrom="column">
                  <wp:posOffset>3467100</wp:posOffset>
                </wp:positionH>
                <wp:positionV relativeFrom="paragraph">
                  <wp:posOffset>410210</wp:posOffset>
                </wp:positionV>
                <wp:extent cx="2752090" cy="948690"/>
                <wp:effectExtent l="0" t="0" r="0" b="3810"/>
                <wp:wrapNone/>
                <wp:docPr id="1" name="Rectangle 1"/>
                <wp:cNvGraphicFramePr/>
                <a:graphic xmlns:a="http://schemas.openxmlformats.org/drawingml/2006/main">
                  <a:graphicData uri="http://schemas.microsoft.com/office/word/2010/wordprocessingShape">
                    <wps:wsp>
                      <wps:cNvSpPr/>
                      <wps:spPr>
                        <a:xfrm>
                          <a:off x="0" y="0"/>
                          <a:ext cx="2752090" cy="948690"/>
                        </a:xfrm>
                        <a:prstGeom prst="rect">
                          <a:avLst/>
                        </a:prstGeom>
                        <a:solidFill>
                          <a:srgbClr val="1155CC"/>
                        </a:solidFill>
                        <a:ln>
                          <a:noFill/>
                        </a:ln>
                      </wps:spPr>
                      <wps:txbx>
                        <w:txbxContent>
                          <w:p w14:paraId="3C3B6AF1" w14:textId="176C5EE8" w:rsidR="009306A4" w:rsidRDefault="006D74AC" w:rsidP="000D6A6B">
                            <w:pPr>
                              <w:spacing w:after="0" w:line="240" w:lineRule="auto"/>
                              <w:jc w:val="center"/>
                              <w:textDirection w:val="btLr"/>
                            </w:pPr>
                            <w:r>
                              <w:rPr>
                                <w:color w:val="FFFFFF"/>
                                <w:sz w:val="36"/>
                              </w:rPr>
                              <w:t>Feuille d'informations de recherche participant, Capacités retrouvées</w:t>
                            </w:r>
                          </w:p>
                        </w:txbxContent>
                      </wps:txbx>
                      <wps:bodyPr spcFirstLastPara="1" wrap="square" lIns="91425" tIns="45700" rIns="91425" bIns="45700" anchor="ctr" anchorCtr="0">
                        <a:noAutofit/>
                      </wps:bodyPr>
                    </wps:wsp>
                  </a:graphicData>
                </a:graphic>
                <wp14:sizeRelH relativeFrom="margin">
                  <wp14:pctWidth>0</wp14:pctWidth>
                </wp14:sizeRelH>
                <wp14:sizeRelV relativeFrom="margin">
                  <wp14:pctHeight>0</wp14:pctHeight>
                </wp14:sizeRelV>
              </wp:anchor>
            </w:drawing>
          </mc:Choice>
          <mc:Fallback>
            <w:pict>
              <v:rect w14:anchorId="3C3B6AE9" id="Rectangle 1" o:spid="_x0000_s1026" style="position:absolute;margin-left:273pt;margin-top:32.3pt;width:216.7pt;height:74.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" fillcolor="#15c" stroked="f">
                <v:textbox inset="2.53958mm,1.2694mm,2.53958mm,1.2694mm">
                  <w:txbxContent>
                    <w:p w14:paraId="3C3B6AF1" w14:textId="176C5EE8" w:rsidR="009306A4" w:rsidRDefault="006D74AC" w:rsidP="000D6A6B">
                      <w:pPr>
                        <w:spacing w:after="0" w:line="240" w:lineRule="auto"/>
                        <w:jc w:val="center"/>
                        <w:textDirection w:val="btLr"/>
                      </w:pPr>
                      <w:r>
                        <w:rPr>
                          <w:color w:val="FFFFFF"/>
                          <w:sz w:val="36"/>
                        </w:rPr>
                        <w:t>Feuille d'informations de recherche participant, Capacités retrouvées</w:t>
                      </w:r>
                    </w:p>
                  </w:txbxContent>
                </v:textbox>
              </v:rect>
            </w:pict>
          </mc:Fallback>
        </mc:AlternateContent>
      </w:r>
      <w:r>
        <w:rPr>
          <w:noProof/>
        </w:rPr>
        <w:drawing>
          <wp:anchor distT="0" distB="0" distL="114300" distR="114300" simplePos="0" relativeHeight="251659264" behindDoc="0" locked="0" layoutInCell="1" allowOverlap="1" wp14:anchorId="1DAC5AFD" wp14:editId="731DDF16">
            <wp:simplePos x="0" y="0"/>
            <wp:positionH relativeFrom="column">
              <wp:posOffset>228600</wp:posOffset>
            </wp:positionH>
            <wp:positionV relativeFrom="paragraph">
              <wp:posOffset>248285</wp:posOffset>
            </wp:positionV>
            <wp:extent cx="3094990" cy="1191895"/>
            <wp:effectExtent l="0" t="0" r="0" b="8255"/>
            <wp:wrapTopAndBottom/>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1" cstate="print">
                      <a:extLst>
                        <a:ext uri="{28A0092B-C50C-407E-A947-70E740481C1C}">
                          <a14:useLocalDpi xmlns:a14="http://schemas.microsoft.com/office/drawing/2010/main" val="0"/>
                        </a:ext>
                      </a:extLst>
                    </a:blip>
                    <a:srcRect l="5813" t="6326" r="4651" b="41812"/>
                    <a:stretch>
                      <a:fillRect/>
                    </a:stretch>
                  </pic:blipFill>
                  <pic:spPr>
                    <a:xfrm>
                      <a:off x="0" y="0"/>
                      <a:ext cx="3094990" cy="1191895"/>
                    </a:xfrm>
                    <a:prstGeom prst="rect">
                      <a:avLst/>
                    </a:prstGeom>
                    <a:ln/>
                  </pic:spPr>
                </pic:pic>
              </a:graphicData>
            </a:graphic>
            <wp14:sizeRelH relativeFrom="page">
              <wp14:pctWidth>0</wp14:pctWidth>
            </wp14:sizeRelH>
            <wp14:sizeRelV relativeFrom="page">
              <wp14:pctHeight>0</wp14:pctHeight>
            </wp14:sizeRelV>
          </wp:anchor>
        </w:drawing>
      </w:r>
    </w:p>
    <w:p w14:paraId="7F2E73E6" w14:textId="3B67954E" w:rsidR="000D6A6B" w:rsidRDefault="000D6A6B" w:rsidP="000D6A6B">
      <w:pPr>
        <w:pStyle w:val="NoSpacing"/>
      </w:pPr>
    </w:p>
    <w:p w14:paraId="4A7A7061" w14:textId="0BC0833D" w:rsidR="007210CD" w:rsidRDefault="007210CD" w:rsidP="000D6A6B">
      <w:pPr>
        <w:pStyle w:val="NoSpacing"/>
        <w:jc w:val="center"/>
      </w:pPr>
      <w:bookmarkStart w:id="0" w:name="_jw9m95fwl7jc"/>
      <w:bookmarkEnd w:id="0"/>
      <w:r>
        <w:t>Faciliter l'évaluation clinique accélérée des nouveaux tests de diagnostic du COVID-19</w:t>
      </w:r>
    </w:p>
    <w:p w14:paraId="231DA450" w14:textId="64F17703" w:rsidR="0045370A" w:rsidRDefault="0045370A" w:rsidP="000D6A6B">
      <w:pPr>
        <w:pStyle w:val="NoSpacing"/>
        <w:jc w:val="center"/>
      </w:pPr>
      <w:r>
        <w:t>(FALCON)</w:t>
      </w:r>
    </w:p>
    <w:p w14:paraId="3C3B6AD9" w14:textId="14F936D4" w:rsidR="009306A4" w:rsidRDefault="006D74AC">
      <w:pPr>
        <w:pBdr>
          <w:top w:val="nil"/>
          <w:left w:val="nil"/>
          <w:bottom w:val="nil"/>
          <w:right w:val="nil"/>
          <w:between w:val="nil"/>
        </w:pBdr>
        <w:shd w:val="clear" w:color="auto" w:fill="FFFFFF"/>
        <w:spacing w:before="280" w:after="280" w:line="240" w:lineRule="auto"/>
        <w:jc w:val="both"/>
      </w:pPr>
      <w:r>
        <w:t>Nous proposons à toutes les personnes âgées de 18 ans ou plus et présentant une infection suspectée ou confirmée au COVID-19 de participer à une étude afin d'améliorer le diagnostic de cette maladie. Le virus à l'origine du COVID 19 est appelé SARS-CoV-2 et le NHS s'appuie actuellement sur de longs processus de laboratoire afin de détecter la présence de ce virus. La longue attente des résultats de test (jusqu'à 48 heures) rend plus difficile la fourniture de soins sûrs et efficaces. Cette étude vise à déterminer la précision des nouveaux tests, plus rapides, de façon à assurer au mieux la sécurité des patients et du personnel.</w:t>
      </w:r>
    </w:p>
    <w:p w14:paraId="3C3B6ADA" w14:textId="38AEDFD0" w:rsidR="009306A4" w:rsidRDefault="000F4082">
      <w:pPr>
        <w:pBdr>
          <w:top w:val="nil"/>
          <w:left w:val="nil"/>
          <w:bottom w:val="nil"/>
          <w:right w:val="nil"/>
          <w:between w:val="nil"/>
        </w:pBdr>
        <w:shd w:val="clear" w:color="auto" w:fill="FFFFFF"/>
        <w:spacing w:before="280" w:after="280" w:line="240" w:lineRule="auto"/>
        <w:jc w:val="both"/>
      </w:pPr>
      <w:bookmarkStart w:id="1" w:name="_pyjplsjsmc5e"/>
      <w:bookmarkEnd w:id="1"/>
      <w:r>
        <w:t>En raison de votre état de santé, jusqu'à présent nous n'avons pas été en mesure de confirmer si vous accepteriez de participer à cette étude. Comme nous ne pouvions pas vous le demander, il est possible que nous ayons consulté un proche ou un professionnel de santé qui ne participe pas à l'étude, pour savoir s'il pensait que vous aimeriez prendre part à l'étude. Maintenant que vous êtes en mesure de décider, vous pouvez prendre une décision éclairée sur votre poursuite ou non de l'étude grâce aux informations ci-dessous.  Que vous décidiez ou non de continuer à participer, les soins cliniques que vous recevrez seront les mêmes pendant et après l'étude.</w:t>
      </w:r>
    </w:p>
    <w:p w14:paraId="1C0920D4" w14:textId="337F2FCA" w:rsidR="00975B98" w:rsidRPr="00893678" w:rsidRDefault="00975B98" w:rsidP="00893678">
      <w:pPr>
        <w:pStyle w:val="NoSpacing"/>
        <w:rPr>
          <w:b/>
        </w:rPr>
      </w:pPr>
      <w:bookmarkStart w:id="2" w:name="_n84bevvr0t6v"/>
      <w:bookmarkEnd w:id="2"/>
      <w:r>
        <w:rPr>
          <w:b/>
        </w:rPr>
        <w:t>1) Pourquoi menons-nous cette recherche ?</w:t>
      </w:r>
    </w:p>
    <w:p w14:paraId="3C3B6ADB" w14:textId="7A4D75B9" w:rsidR="009306A4" w:rsidRDefault="006D74AC" w:rsidP="00893678">
      <w:pPr>
        <w:pStyle w:val="NoSpacing"/>
        <w:jc w:val="both"/>
      </w:pPr>
      <w:r>
        <w:t>Les tests actuellement disponibles ont des limites ; obtenir des résultats peut prendre jusqu'à 48 heures et leur précision reste incertaine. Cette étude vise à connaitre la précision des tests actuels et à mesurer celle des nouveaux tests, plus rapides. Vos médecins ont prévu d'effectuer ces tests pour savoir si vous avez été exposé au nouveau coronavirus.</w:t>
      </w:r>
    </w:p>
    <w:p w14:paraId="62182E5A" w14:textId="77777777" w:rsidR="00893678" w:rsidRDefault="00893678" w:rsidP="00893678">
      <w:pPr>
        <w:pStyle w:val="NoSpacing"/>
      </w:pPr>
      <w:bookmarkStart w:id="3" w:name="_htt2tv9z0v31"/>
      <w:bookmarkEnd w:id="3"/>
    </w:p>
    <w:p w14:paraId="5CFE33A9" w14:textId="77777777" w:rsidR="00893678" w:rsidRPr="00893678" w:rsidRDefault="006D74AC" w:rsidP="00893678">
      <w:pPr>
        <w:pStyle w:val="NoSpacing"/>
        <w:rPr>
          <w:b/>
        </w:rPr>
      </w:pPr>
      <w:r>
        <w:rPr>
          <w:b/>
        </w:rPr>
        <w:t>2) Quel est l’objectif de cette étude ?</w:t>
      </w:r>
    </w:p>
    <w:p w14:paraId="3C3B6ADC" w14:textId="69B8B787" w:rsidR="009306A4" w:rsidRDefault="006D74AC" w:rsidP="00893678">
      <w:pPr>
        <w:pStyle w:val="NoSpacing"/>
        <w:jc w:val="both"/>
      </w:pPr>
      <w:r>
        <w:t>Nous avons besoin de connaitre la précision des tests actuels et des nouveaux concernant le COVID-19 et l'infection au nouveau coronavirus qui y est associée (SARS-CoV-2). Les tests actuels pour le COVID-19 ont été déployés rapidement et se basaient sur des données théoriques éprouvées. Toutefois, la précision de ces tests en environnement clinique reste incertaine. De plus, nous ne connaissons pas la précision des tests plus rapides qui sont maintenant disponibles. Ces tests étant utilisés pour dépister la population et les patients admis à l'hôpital, il est d'une importance critique au niveau national que nous connaissions leurs points forts et leurs limitations.</w:t>
      </w:r>
    </w:p>
    <w:p w14:paraId="4B9BE2B3" w14:textId="77777777" w:rsidR="00893678" w:rsidRDefault="00893678" w:rsidP="00893678">
      <w:pPr>
        <w:pStyle w:val="NoSpacing"/>
        <w:jc w:val="both"/>
      </w:pPr>
    </w:p>
    <w:p w14:paraId="0E518AF8" w14:textId="77777777" w:rsidR="00893678" w:rsidRPr="00893678" w:rsidRDefault="006D74AC" w:rsidP="00893678">
      <w:pPr>
        <w:pStyle w:val="NoSpacing"/>
        <w:rPr>
          <w:b/>
        </w:rPr>
      </w:pPr>
      <w:bookmarkStart w:id="4" w:name="_tprdgkr781vy"/>
      <w:bookmarkEnd w:id="4"/>
      <w:r>
        <w:rPr>
          <w:b/>
        </w:rPr>
        <w:t>3) Qui sont les chercheurs ?</w:t>
      </w:r>
    </w:p>
    <w:p w14:paraId="3C3B6ADD" w14:textId="694D0A95" w:rsidR="009306A4" w:rsidRDefault="006D74AC" w:rsidP="00893678">
      <w:pPr>
        <w:pStyle w:val="NoSpacing"/>
      </w:pPr>
      <w:r>
        <w:t xml:space="preserve">Cette étude est menée par des chercheurs à travers l'ensemble du Royaume-Uni. Manchester University NHS Foundation Trust agit en tant que sponsor de cette étude. </w:t>
      </w:r>
    </w:p>
    <w:p w14:paraId="4FC8B3F3" w14:textId="77777777" w:rsidR="00893678" w:rsidRDefault="00893678" w:rsidP="00893678">
      <w:pPr>
        <w:pStyle w:val="NoSpacing"/>
      </w:pPr>
    </w:p>
    <w:p w14:paraId="4CA05E23" w14:textId="77777777" w:rsidR="00893678" w:rsidRPr="00893678" w:rsidRDefault="006D74AC" w:rsidP="00893678">
      <w:pPr>
        <w:pStyle w:val="NoSpacing"/>
        <w:rPr>
          <w:b/>
        </w:rPr>
      </w:pPr>
      <w:bookmarkStart w:id="5" w:name="_r9wgi1lyopur"/>
      <w:bookmarkEnd w:id="5"/>
      <w:r>
        <w:rPr>
          <w:b/>
        </w:rPr>
        <w:t>4) Qui est éligible à la participation ?</w:t>
      </w:r>
    </w:p>
    <w:p w14:paraId="3C3B6ADE" w14:textId="40FA9386" w:rsidR="009306A4" w:rsidRDefault="006D74AC" w:rsidP="00893678">
      <w:pPr>
        <w:pStyle w:val="NoSpacing"/>
      </w:pPr>
      <w:r>
        <w:t>Toute personne de 18 ans ou plus présentant un diagnostic suspecté ou confirmé de COVID-19.</w:t>
      </w:r>
    </w:p>
    <w:p w14:paraId="715F0D5B" w14:textId="77777777" w:rsidR="00893678" w:rsidRDefault="00893678" w:rsidP="00893678">
      <w:pPr>
        <w:pStyle w:val="NoSpacing"/>
      </w:pPr>
    </w:p>
    <w:p w14:paraId="6DBE8D35" w14:textId="455B366A" w:rsidR="000F4082" w:rsidRDefault="006D74AC" w:rsidP="009E21BB">
      <w:pPr>
        <w:pStyle w:val="NoSpacing"/>
      </w:pPr>
      <w:r>
        <w:rPr>
          <w:b/>
        </w:rPr>
        <w:t>5) Que se passera-t-il si j’accepte de participer ?</w:t>
      </w:r>
    </w:p>
    <w:p w14:paraId="3C3B6ADF" w14:textId="00AAFEAB" w:rsidR="009306A4" w:rsidRDefault="000F4082" w:rsidP="000F4082">
      <w:pPr>
        <w:pStyle w:val="NoSpacing"/>
        <w:jc w:val="both"/>
      </w:pPr>
      <w:r>
        <w:t xml:space="preserve">Cette étude comprend des échantillons de test nasaux et pharyngés et/ou des échantillons de salive et/ou de sang (environ 3 cuillères à café) afin de contrôler l'infection au COVID-19. Certains de ces échantillons peuvent déjà avoir été prélevés. Nous collecterons également des informations sur votre santé, qui seront saisies dans une base de </w:t>
      </w:r>
      <w:r>
        <w:lastRenderedPageBreak/>
        <w:t xml:space="preserve">données sécurisée de l'étude. Nous pourrons aussi vous demander de fournir d'autres échantillons de salive te de sang (environ 1 cuillère à café) à cinq occasions au cours des 90 prochains jours. Si vous devez rester à l'hôpital, nous essaierons de faire ces prélèvements en même temps que vos tests de routine. Si vous devez encore faire d'autre prélèvements après votre sortie de l'hôpital, nous prendrons rendez-vous à un moment qui vous convient pour effectuer des autres tests et prendrons en charge vos frais de déplacement.  En fonction du type de nouveau test évalué, nous pourrons tester vos échantillons immédiatement ou les conserver pour les analyser plus tard par lots, ce qui pourra être effectué à un autre endroit </w:t>
      </w:r>
      <w:bookmarkStart w:id="6" w:name="_Hlk45715785"/>
      <w:r>
        <w:t>par le fabricant de tests.  Si vos échantillons sont testés à un autre endroit, il est possible que nous communiquions vos données cliniques codées au fabricant de tests.</w:t>
      </w:r>
      <w:bookmarkEnd w:id="6"/>
      <w:r>
        <w:t xml:space="preserve"> Nous pourrons également partager ces échantillons et vos données anonymisées avec d'autres chercheurs pour de futures recherches, qui pourront inclure des chercheurs travaillant à l'étranger.  Toutefois, ces chercheurs ne seront pas en mesure de vous identifier à partir des données que nous leur fournirons. Nous conserverons vos coordonnées dans un dossier afin de pouvoir vous informer des résultats de l'étude.</w:t>
      </w:r>
    </w:p>
    <w:p w14:paraId="29ABDAE5" w14:textId="77777777" w:rsidR="00893678" w:rsidRDefault="00893678" w:rsidP="00893678">
      <w:pPr>
        <w:pStyle w:val="NoSpacing"/>
      </w:pPr>
    </w:p>
    <w:p w14:paraId="0AE0FBF8" w14:textId="77777777" w:rsidR="00893678" w:rsidRPr="00893678" w:rsidRDefault="006D74AC" w:rsidP="00893678">
      <w:pPr>
        <w:pStyle w:val="NoSpacing"/>
        <w:rPr>
          <w:b/>
        </w:rPr>
      </w:pPr>
      <w:r>
        <w:rPr>
          <w:b/>
        </w:rPr>
        <w:t>6) Quels sont les inconvénients de la participation ?</w:t>
      </w:r>
    </w:p>
    <w:p w14:paraId="3C3B6AE0" w14:textId="742F1F00" w:rsidR="009306A4" w:rsidRDefault="006D74AC" w:rsidP="00893678">
      <w:pPr>
        <w:pStyle w:val="NoSpacing"/>
      </w:pPr>
      <w:r>
        <w:t>Hormis l'inconvénient d'avoir à effectuer d'autres prélèvements, il n'existe aucun risque supplémentaire.</w:t>
      </w:r>
    </w:p>
    <w:p w14:paraId="42C12248" w14:textId="77777777" w:rsidR="00893678" w:rsidRDefault="00893678" w:rsidP="00893678">
      <w:pPr>
        <w:pStyle w:val="NoSpacing"/>
      </w:pPr>
    </w:p>
    <w:p w14:paraId="35855D40" w14:textId="77777777" w:rsidR="00893678" w:rsidRPr="00893678" w:rsidRDefault="006D74AC" w:rsidP="00893678">
      <w:pPr>
        <w:pStyle w:val="NoSpacing"/>
        <w:rPr>
          <w:b/>
        </w:rPr>
      </w:pPr>
      <w:r>
        <w:rPr>
          <w:b/>
        </w:rPr>
        <w:t>7) Quels sont les bénéfices de la participation à cette étude ?</w:t>
      </w:r>
    </w:p>
    <w:p w14:paraId="3C3B6AE1" w14:textId="58572ABA" w:rsidR="009306A4" w:rsidRDefault="00D24921" w:rsidP="009E21BB">
      <w:pPr>
        <w:pStyle w:val="NoSpacing"/>
        <w:jc w:val="both"/>
      </w:pPr>
      <w:r>
        <w:t>Bien qu'il n'y ait pas de bénéfices individuels à participer à cette étude, la société, dans le cadre de la réponse nationale à la pandémie, bénéficiera de l'assurance que les nouveaux tests utilisés par le NHS pour détecter le COVID 19 seront précis et fiables, avec des résultats rapides.</w:t>
      </w:r>
    </w:p>
    <w:p w14:paraId="064D0C16" w14:textId="77777777" w:rsidR="00893678" w:rsidRDefault="00893678" w:rsidP="00893678">
      <w:pPr>
        <w:pStyle w:val="NoSpacing"/>
      </w:pPr>
    </w:p>
    <w:p w14:paraId="13FA5859" w14:textId="77777777" w:rsidR="00893678" w:rsidRPr="00893678" w:rsidRDefault="006D74AC" w:rsidP="00893678">
      <w:pPr>
        <w:pStyle w:val="NoSpacing"/>
        <w:rPr>
          <w:b/>
        </w:rPr>
      </w:pPr>
      <w:r>
        <w:rPr>
          <w:b/>
        </w:rPr>
        <w:t>8) Puis-je cesser de participer rapidement ?</w:t>
      </w:r>
    </w:p>
    <w:p w14:paraId="3C3B6AE2" w14:textId="777158FA" w:rsidR="009306A4" w:rsidRDefault="006D74AC" w:rsidP="009E21BB">
      <w:pPr>
        <w:pStyle w:val="NoSpacing"/>
        <w:jc w:val="both"/>
      </w:pPr>
      <w:r>
        <w:t xml:space="preserve">Oui, vous pouvez cesser de participer à tout moment en le communiquant au médecin ou au personnel infirmier qui s'occupe de vous, ou en utilisant les coordonnées ci-dessous. Ceci inclut le cas où vous participeriez à une étude clinique différente d'un nouveau traitement, s'il n'est pas possible ou souhaitable que participiez aux deux études. Le fait de ne plus participer n'affectera pas vos soins cliniques. Les échantillons collectés sur vous seront détruits, mais nous conserverons toutes données déjà collectées. </w:t>
      </w:r>
    </w:p>
    <w:p w14:paraId="54D558FF" w14:textId="77777777" w:rsidR="00893678" w:rsidRDefault="00893678" w:rsidP="00893678">
      <w:pPr>
        <w:pStyle w:val="NoSpacing"/>
      </w:pPr>
    </w:p>
    <w:p w14:paraId="7F7D85D4" w14:textId="77777777" w:rsidR="00893678" w:rsidRDefault="00185986" w:rsidP="003B66E7">
      <w:pPr>
        <w:pStyle w:val="NoSpacing"/>
        <w:rPr>
          <w:b/>
        </w:rPr>
      </w:pPr>
      <w:r>
        <w:rPr>
          <w:b/>
        </w:rPr>
        <w:t>9) Et si quelque chose se passe mal ?</w:t>
      </w:r>
    </w:p>
    <w:p w14:paraId="060A7D8A" w14:textId="0D1BED46" w:rsidR="00185986" w:rsidRDefault="003B66E7" w:rsidP="00E40FF9">
      <w:pPr>
        <w:pStyle w:val="NoSpacing"/>
        <w:jc w:val="both"/>
      </w:pPr>
      <w:r>
        <w:t>Si vous souhaitez déposer une réclamation ou si vous avez des préoccupations concernant tout aspect de la façon dont vous aurez été traité au cours de cette étude, n'hésitez pas à contacter le professeur Richard Body ou le Service de liaison et de conseils au patients en utilisant les coordonnées ci-dessous pour en parler. Les procédures normales de réclamation du NHS seront également à votre disposition.</w:t>
      </w:r>
    </w:p>
    <w:p w14:paraId="3B311C78" w14:textId="77777777" w:rsidR="003B66E7" w:rsidRDefault="003B66E7" w:rsidP="003B66E7">
      <w:pPr>
        <w:pStyle w:val="NoSpacing"/>
      </w:pPr>
    </w:p>
    <w:p w14:paraId="764F7466" w14:textId="6A803F7C" w:rsidR="003B66E7" w:rsidRDefault="003B66E7" w:rsidP="003B66E7">
      <w:pPr>
        <w:pStyle w:val="NoSpacing"/>
      </w:pPr>
      <w:r>
        <w:t>[</w:t>
      </w:r>
      <w:r>
        <w:rPr>
          <w:highlight w:val="yellow"/>
        </w:rPr>
        <w:t>SAISIR coordonnées PALS locales</w:t>
      </w:r>
      <w:r>
        <w:t>]</w:t>
      </w:r>
    </w:p>
    <w:p w14:paraId="53C1A1A9" w14:textId="77777777" w:rsidR="004B4F8D" w:rsidRPr="00185986" w:rsidRDefault="004B4F8D" w:rsidP="003B66E7">
      <w:pPr>
        <w:pStyle w:val="NoSpacing"/>
      </w:pPr>
    </w:p>
    <w:p w14:paraId="16B9ECA7" w14:textId="77777777" w:rsidR="00893678" w:rsidRDefault="006D74AC" w:rsidP="003B66E7">
      <w:pPr>
        <w:pStyle w:val="NoSpacing"/>
        <w:jc w:val="both"/>
        <w:rPr>
          <w:b/>
        </w:rPr>
      </w:pPr>
      <w:r>
        <w:rPr>
          <w:b/>
        </w:rPr>
        <w:t>10) Comment assurerez-vous la sécurité de mes informations ?</w:t>
      </w:r>
    </w:p>
    <w:p w14:paraId="3C3B6AE4" w14:textId="30E9D0BA" w:rsidR="009306A4" w:rsidRPr="00893678" w:rsidRDefault="006D74AC" w:rsidP="00893678">
      <w:pPr>
        <w:pStyle w:val="NoSpacing"/>
        <w:jc w:val="both"/>
      </w:pPr>
      <w:r>
        <w:t>Vos données personnelles et de santé seront tenues confidentielles et consultées uniquement par : (1) les membres de l'équipe de l'étude clinique qui auront la permission d'accéder à vos données de façon sécurisée ; ou (2) le personnel de l'organisation du sponsor qui travaille sur l'étude, ou les autorités règlementaires, qui doivent contrôler que nous menons correctement l'étude. Vos données personnelles seront stockées sur des serveurs sécurisés du NHS sur le même site que celui où vous recevez vos soins</w:t>
      </w:r>
    </w:p>
    <w:p w14:paraId="698C6BE6" w14:textId="77777777" w:rsidR="004B4F8D" w:rsidRDefault="004B4F8D" w:rsidP="004B4F8D">
      <w:pPr>
        <w:pStyle w:val="NoSpacing"/>
      </w:pPr>
    </w:p>
    <w:p w14:paraId="43B9FC69" w14:textId="4B1448AC" w:rsidR="00BA6023" w:rsidRPr="004B4F8D" w:rsidRDefault="004B4F8D" w:rsidP="004B4F8D">
      <w:pPr>
        <w:pStyle w:val="NoSpacing"/>
        <w:jc w:val="both"/>
        <w:rPr>
          <w:b/>
        </w:rPr>
      </w:pPr>
      <w:r>
        <w:rPr>
          <w:b/>
        </w:rPr>
        <w:t>11) Comment utiliserons-nous les données vous concernant ? </w:t>
      </w:r>
    </w:p>
    <w:p w14:paraId="32529765" w14:textId="2B7D0A93" w:rsidR="00BA6023" w:rsidRDefault="00BA6023" w:rsidP="00901777">
      <w:pPr>
        <w:pStyle w:val="NoSpacing"/>
        <w:jc w:val="both"/>
      </w:pPr>
      <w:r>
        <w:t>Pour ce projet de recherche, nous devrons utiliser les informations contenues dans votre dossier médical et celles fournies par votre médecin traitant. Ces informations incluent votre numéro NHS, votre nom et vos coordonnées.  Ces informations seront utilisées pour effectuer les recherches ou pour vérifier vos dossiers afin de s'assurer que les recherches sont effectuées correctement.</w:t>
      </w:r>
    </w:p>
    <w:p w14:paraId="5BBBC4EA" w14:textId="77777777" w:rsidR="008C2DE9" w:rsidRPr="004B4F8D" w:rsidRDefault="008C2DE9" w:rsidP="00901777">
      <w:pPr>
        <w:pStyle w:val="NoSpacing"/>
        <w:jc w:val="both"/>
      </w:pPr>
    </w:p>
    <w:p w14:paraId="1A683A73" w14:textId="77777777" w:rsidR="008C2DE9" w:rsidRDefault="00BA6023" w:rsidP="00901777">
      <w:pPr>
        <w:pStyle w:val="NoSpacing"/>
        <w:jc w:val="both"/>
      </w:pPr>
      <w:r>
        <w:t xml:space="preserve">Les personnes n'ayant pas besoin de connaitre votre identité ne seront pas en mesure de voir votre nom ni vos coordonnées. À la place, vos données auront un numéro de code.   Toutes les informations vous concernant seront </w:t>
      </w:r>
      <w:r>
        <w:lastRenderedPageBreak/>
        <w:t>conservées en toute sécurité.  Certaines de vos informations pourront être envoyées à des chercheurs se trouvant dans d'autres pays. Ceux-ci devront suivre nos règles concernant la garantie de sécurité des données.</w:t>
      </w:r>
    </w:p>
    <w:p w14:paraId="4D7E19AD" w14:textId="77777777" w:rsidR="008C2DE9" w:rsidRDefault="008C2DE9" w:rsidP="00901777">
      <w:pPr>
        <w:pStyle w:val="NoSpacing"/>
        <w:jc w:val="both"/>
      </w:pPr>
    </w:p>
    <w:p w14:paraId="382F070B" w14:textId="2B970587" w:rsidR="00BA6023" w:rsidRPr="004B4F8D" w:rsidRDefault="00BA6023" w:rsidP="00901777">
      <w:pPr>
        <w:pStyle w:val="NoSpacing"/>
        <w:jc w:val="both"/>
      </w:pPr>
      <w:r>
        <w:t>Une fois l'étude terminée, nous conserverons certaines données afin de pouvoir vérifier les résultats. Nous rédigerons nos rapports de manière à ce que personne ne puisse savoir que vous avez participé à l'étude.</w:t>
      </w:r>
    </w:p>
    <w:p w14:paraId="362DDEE4" w14:textId="77777777" w:rsidR="004B4F8D" w:rsidRDefault="004B4F8D" w:rsidP="004B4F8D">
      <w:pPr>
        <w:pStyle w:val="NoSpacing"/>
      </w:pPr>
    </w:p>
    <w:p w14:paraId="7F2E13AC" w14:textId="18CCB130" w:rsidR="00BA6023" w:rsidRPr="004B4F8D" w:rsidRDefault="004B4F8D" w:rsidP="004B4F8D">
      <w:pPr>
        <w:pStyle w:val="NoSpacing"/>
        <w:rPr>
          <w:b/>
        </w:rPr>
      </w:pPr>
      <w:r>
        <w:rPr>
          <w:b/>
        </w:rPr>
        <w:t>12) Quels sont vos choix quant à l'utilisation de vos informations ?</w:t>
      </w:r>
    </w:p>
    <w:p w14:paraId="5F2A86F3" w14:textId="0236B571" w:rsidR="00BA6023" w:rsidRPr="004B4F8D" w:rsidRDefault="00BA6023" w:rsidP="00901777">
      <w:pPr>
        <w:pStyle w:val="NoSpacing"/>
        <w:jc w:val="both"/>
      </w:pPr>
      <w:r>
        <w:t>Vous pouvez cesser de participer à l'étude à tout moment, sans donner de raison, mais nous conserverons les informations dont nous disposons déjà à son sujet.   Si vous acceptez de participer à cette étude, vous pourrez participer à de futures recherches en utilisant les données que vous aurez enregistrées dans le cadre de cette étude.</w:t>
      </w:r>
    </w:p>
    <w:p w14:paraId="6138F6DD" w14:textId="204871EC" w:rsidR="004B4F8D" w:rsidRDefault="004B4F8D" w:rsidP="004B4F8D">
      <w:pPr>
        <w:pStyle w:val="NoSpacing"/>
      </w:pPr>
    </w:p>
    <w:p w14:paraId="7D87FC14" w14:textId="6163772A" w:rsidR="00BA6023" w:rsidRPr="004B4F8D" w:rsidRDefault="004B4F8D" w:rsidP="004B4F8D">
      <w:pPr>
        <w:pStyle w:val="NoSpacing"/>
        <w:rPr>
          <w:b/>
        </w:rPr>
      </w:pPr>
      <w:r>
        <w:rPr>
          <w:b/>
        </w:rPr>
        <w:t>13) Où pouvez-vous en savoir plus sur la manière dont vos informations sont utilisées ?</w:t>
      </w:r>
    </w:p>
    <w:p w14:paraId="64DE895E" w14:textId="77777777" w:rsidR="00BA6023" w:rsidRPr="004B4F8D" w:rsidRDefault="00BA6023" w:rsidP="004B4F8D">
      <w:pPr>
        <w:pStyle w:val="NoSpacing"/>
      </w:pPr>
      <w:r>
        <w:t>Vous pouvez en savoir plus sur la manière dont nous utilisons vos données </w:t>
      </w:r>
    </w:p>
    <w:p w14:paraId="4848CFF6" w14:textId="2639C3BC" w:rsidR="00BA6023" w:rsidRPr="004B4F8D" w:rsidRDefault="00BA6023" w:rsidP="004B4F8D">
      <w:pPr>
        <w:pStyle w:val="NoSpacing"/>
        <w:numPr>
          <w:ilvl w:val="0"/>
          <w:numId w:val="3"/>
        </w:numPr>
      </w:pPr>
      <w:r>
        <w:t>à l'adresse </w:t>
      </w:r>
      <w:hyperlink r:id="rId12" w:history="1">
        <w:r>
          <w:rPr>
            <w:color w:val="0D61B5"/>
            <w:u w:val="single"/>
          </w:rPr>
          <w:t>www.hra.nhs.uk/information-about-patients/</w:t>
        </w:r>
      </w:hyperlink>
    </w:p>
    <w:p w14:paraId="2C5EF107" w14:textId="1116C730" w:rsidR="00BA6023" w:rsidRPr="004B4F8D" w:rsidRDefault="004B4F8D" w:rsidP="004B4F8D">
      <w:pPr>
        <w:pStyle w:val="NoSpacing"/>
        <w:numPr>
          <w:ilvl w:val="0"/>
          <w:numId w:val="3"/>
        </w:numPr>
      </w:pPr>
      <w:r>
        <w:t xml:space="preserve">notre brochure est disponible sur </w:t>
      </w:r>
      <w:hyperlink r:id="rId13" w:history="1">
        <w:r>
          <w:rPr>
            <w:rStyle w:val="Hyperlink"/>
          </w:rPr>
          <w:t>www.hra.nhs.uk/patientdataandresearch</w:t>
        </w:r>
      </w:hyperlink>
    </w:p>
    <w:p w14:paraId="51515928" w14:textId="77777777" w:rsidR="00BA6023" w:rsidRPr="004B4F8D" w:rsidRDefault="00BA6023" w:rsidP="004B4F8D">
      <w:pPr>
        <w:pStyle w:val="NoSpacing"/>
        <w:numPr>
          <w:ilvl w:val="0"/>
          <w:numId w:val="3"/>
        </w:numPr>
      </w:pPr>
      <w:r>
        <w:t>en consultant l'un des membres de l'équipe de recherche</w:t>
      </w:r>
    </w:p>
    <w:p w14:paraId="38D6358A" w14:textId="3ADD6580" w:rsidR="00BA6023" w:rsidRPr="004B4F8D" w:rsidRDefault="004B4F8D" w:rsidP="004B4F8D">
      <w:pPr>
        <w:pStyle w:val="NoSpacing"/>
        <w:numPr>
          <w:ilvl w:val="0"/>
          <w:numId w:val="3"/>
        </w:numPr>
      </w:pPr>
      <w:r>
        <w:t>en envoyant un e-mail à covid.research@mft.nhs.uk, ou </w:t>
      </w:r>
    </w:p>
    <w:p w14:paraId="0CD0B917" w14:textId="1D3241E5" w:rsidR="00BA6023" w:rsidRPr="004B4F8D" w:rsidRDefault="00BA6023" w:rsidP="004B4F8D">
      <w:pPr>
        <w:pStyle w:val="NoSpacing"/>
        <w:numPr>
          <w:ilvl w:val="0"/>
          <w:numId w:val="3"/>
        </w:numPr>
      </w:pPr>
      <w:r>
        <w:t>en nous appelant au 0161 276 3638 </w:t>
      </w:r>
    </w:p>
    <w:p w14:paraId="3C3B6AE5" w14:textId="3664F6DE" w:rsidR="009306A4" w:rsidRDefault="004B4F8D" w:rsidP="00185986">
      <w:pPr>
        <w:pBdr>
          <w:top w:val="nil"/>
          <w:left w:val="nil"/>
          <w:bottom w:val="nil"/>
          <w:right w:val="nil"/>
          <w:between w:val="nil"/>
        </w:pBdr>
        <w:shd w:val="clear" w:color="auto" w:fill="FFFFFF"/>
        <w:spacing w:before="280" w:line="240" w:lineRule="auto"/>
        <w:jc w:val="both"/>
      </w:pPr>
      <w:r>
        <w:rPr>
          <w:b/>
        </w:rPr>
        <w:t>14) Y-a-t-il des frais ou des bénéfices financiers ?</w:t>
      </w:r>
      <w:r>
        <w:t xml:space="preserve"> La participation à cette étude n'implique aucun frais et ni le personnel, ni les participants ne recevront de compensation financière. Les frais de déroulement de l'étude seront remboursés à l'hôpital où vous recevez vos soins. Si nous vous demandons de revenir à l'hôpital pour fournir davantage d'échantillons, nous vous proposerons de payer vos frais de déplacement raisonnables.</w:t>
      </w:r>
    </w:p>
    <w:p w14:paraId="156EAB29" w14:textId="77777777" w:rsidR="009E21BB" w:rsidRDefault="00704308" w:rsidP="00385F28">
      <w:pPr>
        <w:pBdr>
          <w:top w:val="nil"/>
          <w:left w:val="nil"/>
          <w:bottom w:val="nil"/>
          <w:right w:val="nil"/>
          <w:between w:val="nil"/>
        </w:pBdr>
        <w:shd w:val="clear" w:color="auto" w:fill="FFFFFF"/>
        <w:spacing w:before="280" w:line="240" w:lineRule="auto"/>
        <w:jc w:val="both"/>
      </w:pPr>
      <w:r>
        <w:rPr>
          <w:b/>
        </w:rPr>
        <w:t>15) Qui finance la recherche ?</w:t>
      </w:r>
      <w:r>
        <w:t xml:space="preserve"> La recherche est financée par la United Kingdom Research &amp; Innovation (UKRI), l'agence de financement nationale en science et recherche du Royaume-Uni.</w:t>
      </w:r>
    </w:p>
    <w:p w14:paraId="69163D74" w14:textId="51A8FB91" w:rsidR="00385F28" w:rsidRPr="00064AB7" w:rsidRDefault="00385F28" w:rsidP="00385F28">
      <w:pPr>
        <w:pBdr>
          <w:top w:val="nil"/>
          <w:left w:val="nil"/>
          <w:bottom w:val="nil"/>
          <w:right w:val="nil"/>
          <w:between w:val="nil"/>
        </w:pBdr>
        <w:shd w:val="clear" w:color="auto" w:fill="FFFFFF"/>
        <w:spacing w:before="280" w:line="240" w:lineRule="auto"/>
        <w:jc w:val="both"/>
      </w:pPr>
      <w:r>
        <w:rPr>
          <w:b/>
        </w:rPr>
        <w:t>16) Où les résultats de la recherche seront-ils publiés ?</w:t>
      </w:r>
      <w:r>
        <w:t xml:space="preserve"> Nous nous efforcerons de publier nos résultats dans des journaux médicaux et sur des sites internet associés au diagnostic du COVID-19 pour que d'autres puissent en tirer des leçons. Les informations publiées ne permettront pas de vous identifier.</w:t>
      </w:r>
    </w:p>
    <w:p w14:paraId="39FE3B06" w14:textId="1A71726D" w:rsidR="003B66E7" w:rsidRDefault="004B4F8D" w:rsidP="003B66E7">
      <w:pPr>
        <w:shd w:val="clear" w:color="auto" w:fill="FFFFFF"/>
        <w:spacing w:before="280" w:line="240" w:lineRule="auto"/>
        <w:jc w:val="both"/>
      </w:pPr>
      <w:r>
        <w:rPr>
          <w:b/>
        </w:rPr>
        <w:t>17) Où puis-je me rendre si j'ai d'autres questions ?</w:t>
      </w:r>
      <w:r>
        <w:t xml:space="preserve"> L'équipe de l'étude de l'hôpital est disponible pour répondre à toutes vos questions. Vous pouvez aussi nous contacter à l'aide des coordonnées ci-dessous.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1"/>
        <w:gridCol w:w="5341"/>
      </w:tblGrid>
      <w:tr w:rsidR="004E1138" w14:paraId="43605DA0" w14:textId="77777777" w:rsidTr="00D00CD6">
        <w:tc>
          <w:tcPr>
            <w:tcW w:w="5341" w:type="dxa"/>
          </w:tcPr>
          <w:p w14:paraId="082752C5" w14:textId="77777777" w:rsidR="004E1138" w:rsidRPr="00F53AEE" w:rsidRDefault="004E1138" w:rsidP="00D00CD6">
            <w:pPr>
              <w:pStyle w:val="NoSpacing"/>
              <w:rPr>
                <w:b/>
              </w:rPr>
            </w:pPr>
            <w:r>
              <w:rPr>
                <w:b/>
              </w:rPr>
              <w:t>Enquêteur en chef :</w:t>
            </w:r>
          </w:p>
          <w:p w14:paraId="679F0510" w14:textId="77777777" w:rsidR="004E1138" w:rsidRDefault="004E1138" w:rsidP="00D00CD6">
            <w:pPr>
              <w:pStyle w:val="NoSpacing"/>
            </w:pPr>
            <w:r>
              <w:t>Professeur Richard Body</w:t>
            </w:r>
          </w:p>
          <w:p w14:paraId="5A922B2D" w14:textId="77777777" w:rsidR="004E1138" w:rsidRDefault="004E1138" w:rsidP="00D00CD6">
            <w:pPr>
              <w:pStyle w:val="NoSpacing"/>
            </w:pPr>
            <w:r>
              <w:t>Emergency Department</w:t>
            </w:r>
          </w:p>
          <w:p w14:paraId="348F3A8F" w14:textId="77777777" w:rsidR="004E1138" w:rsidRDefault="004E1138" w:rsidP="00D00CD6">
            <w:pPr>
              <w:pStyle w:val="NoSpacing"/>
            </w:pPr>
            <w:r>
              <w:t>Manchester Royal Infirmary</w:t>
            </w:r>
          </w:p>
          <w:p w14:paraId="75C65849" w14:textId="77777777" w:rsidR="004E1138" w:rsidRDefault="004E1138" w:rsidP="00D00CD6">
            <w:pPr>
              <w:pStyle w:val="NoSpacing"/>
            </w:pPr>
            <w:r>
              <w:t>Oxford Road</w:t>
            </w:r>
          </w:p>
          <w:p w14:paraId="5535EEA4" w14:textId="77777777" w:rsidR="004E1138" w:rsidRDefault="004E1138" w:rsidP="00D00CD6">
            <w:pPr>
              <w:pStyle w:val="NoSpacing"/>
            </w:pPr>
            <w:r>
              <w:t>Manchester</w:t>
            </w:r>
          </w:p>
          <w:p w14:paraId="1110E8D1" w14:textId="77777777" w:rsidR="004E1138" w:rsidRDefault="004E1138" w:rsidP="00D00CD6">
            <w:pPr>
              <w:pStyle w:val="NoSpacing"/>
            </w:pPr>
            <w:r>
              <w:t>M13 9WL</w:t>
            </w:r>
          </w:p>
          <w:p w14:paraId="50C0483B" w14:textId="31E43649" w:rsidR="004E1138" w:rsidRDefault="004E1138" w:rsidP="00D00CD6">
            <w:pPr>
              <w:pStyle w:val="NoSpacing"/>
            </w:pPr>
            <w:r>
              <w:t xml:space="preserve">E-mail: </w:t>
            </w:r>
            <w:hyperlink r:id="rId14" w:history="1">
              <w:r>
                <w:rPr>
                  <w:rStyle w:val="Hyperlink"/>
                </w:rPr>
                <w:t>emerging@mft.nhs.uk</w:t>
              </w:r>
            </w:hyperlink>
          </w:p>
          <w:p w14:paraId="7B9FE303" w14:textId="77777777" w:rsidR="004E1138" w:rsidRDefault="004E1138" w:rsidP="00D00CD6">
            <w:pPr>
              <w:pStyle w:val="NoSpacing"/>
            </w:pPr>
          </w:p>
        </w:tc>
        <w:tc>
          <w:tcPr>
            <w:tcW w:w="5341" w:type="dxa"/>
          </w:tcPr>
          <w:p w14:paraId="3FD4D34A" w14:textId="77777777" w:rsidR="004E1138" w:rsidRDefault="004E1138" w:rsidP="00D00CD6">
            <w:pPr>
              <w:pStyle w:val="NoSpacing"/>
              <w:rPr>
                <w:b/>
              </w:rPr>
            </w:pPr>
            <w:r>
              <w:rPr>
                <w:b/>
              </w:rPr>
              <w:t>Coordinateur de l'essai clinique :</w:t>
            </w:r>
          </w:p>
          <w:p w14:paraId="62BA989F" w14:textId="77777777" w:rsidR="004E1138" w:rsidRDefault="004E1138" w:rsidP="00D00CD6">
            <w:pPr>
              <w:pStyle w:val="NoSpacing"/>
            </w:pPr>
            <w:r>
              <w:t>Dr Eloïse Cook</w:t>
            </w:r>
          </w:p>
          <w:p w14:paraId="2B7DE454" w14:textId="77777777" w:rsidR="004E1138" w:rsidRDefault="004E1138" w:rsidP="00D00CD6">
            <w:pPr>
              <w:pStyle w:val="NoSpacing"/>
            </w:pPr>
            <w:r>
              <w:t>EMERGING Research Group</w:t>
            </w:r>
          </w:p>
          <w:p w14:paraId="17AD38D2" w14:textId="77777777" w:rsidR="004E1138" w:rsidRDefault="004E1138" w:rsidP="00D00CD6">
            <w:pPr>
              <w:pStyle w:val="NoSpacing"/>
            </w:pPr>
            <w:r>
              <w:t>Manchester Royal Infirmary</w:t>
            </w:r>
          </w:p>
          <w:p w14:paraId="6B697CA5" w14:textId="77777777" w:rsidR="004E1138" w:rsidRDefault="004E1138" w:rsidP="00D00CD6">
            <w:pPr>
              <w:pStyle w:val="NoSpacing"/>
            </w:pPr>
            <w:r>
              <w:t>Oxford Road</w:t>
            </w:r>
          </w:p>
          <w:p w14:paraId="48DFB429" w14:textId="77777777" w:rsidR="004E1138" w:rsidRDefault="004E1138" w:rsidP="00D00CD6">
            <w:pPr>
              <w:pStyle w:val="NoSpacing"/>
            </w:pPr>
            <w:r>
              <w:t>Manchester</w:t>
            </w:r>
          </w:p>
          <w:p w14:paraId="490F6A3A" w14:textId="77777777" w:rsidR="004E1138" w:rsidRDefault="004E1138" w:rsidP="00D00CD6">
            <w:pPr>
              <w:pStyle w:val="NoSpacing"/>
            </w:pPr>
            <w:r>
              <w:t>M13 9WL</w:t>
            </w:r>
          </w:p>
          <w:p w14:paraId="6F6B0B09" w14:textId="1B034AB1" w:rsidR="004E1138" w:rsidRDefault="004E1138" w:rsidP="00D00CD6">
            <w:pPr>
              <w:pStyle w:val="NoSpacing"/>
            </w:pPr>
            <w:r>
              <w:t xml:space="preserve">E-mail: </w:t>
            </w:r>
            <w:hyperlink r:id="rId15" w:history="1">
              <w:r>
                <w:rPr>
                  <w:rStyle w:val="Hyperlink"/>
                </w:rPr>
                <w:t>emerging@mft.nhs.uk</w:t>
              </w:r>
            </w:hyperlink>
          </w:p>
          <w:p w14:paraId="78933B8C" w14:textId="77777777" w:rsidR="004E1138" w:rsidRPr="00F53AEE" w:rsidRDefault="004E1138" w:rsidP="00D00CD6">
            <w:pPr>
              <w:pStyle w:val="NoSpacing"/>
            </w:pPr>
            <w:r>
              <w:t>Tél : 0161 276 3565</w:t>
            </w:r>
          </w:p>
        </w:tc>
      </w:tr>
    </w:tbl>
    <w:p w14:paraId="0978A8D9" w14:textId="77777777" w:rsidR="004E1138" w:rsidRDefault="004E1138" w:rsidP="003B66E7">
      <w:pPr>
        <w:shd w:val="clear" w:color="auto" w:fill="FFFFFF"/>
        <w:spacing w:before="280" w:line="240" w:lineRule="auto"/>
        <w:jc w:val="both"/>
        <w:rPr>
          <w:rFonts w:ascii="Times New Roman" w:eastAsia="Times New Roman" w:hAnsi="Times New Roman" w:cs="Times New Roman"/>
          <w:sz w:val="24"/>
          <w:szCs w:val="24"/>
        </w:rPr>
      </w:pPr>
    </w:p>
    <w:p w14:paraId="3C3B6AE6" w14:textId="77777777" w:rsidR="009306A4" w:rsidRDefault="009306A4">
      <w:pPr>
        <w:pBdr>
          <w:top w:val="nil"/>
          <w:left w:val="nil"/>
          <w:bottom w:val="nil"/>
          <w:right w:val="nil"/>
          <w:between w:val="nil"/>
        </w:pBdr>
        <w:shd w:val="clear" w:color="auto" w:fill="FFFFFF"/>
        <w:spacing w:before="280" w:line="240" w:lineRule="auto"/>
      </w:pPr>
    </w:p>
    <w:sectPr w:rsidR="009306A4" w:rsidSect="003B66E7">
      <w:headerReference w:type="even" r:id="rId16"/>
      <w:headerReference w:type="default" r:id="rId17"/>
      <w:footerReference w:type="even" r:id="rId18"/>
      <w:footerReference w:type="default" r:id="rId19"/>
      <w:headerReference w:type="first" r:id="rId20"/>
      <w:footerReference w:type="first" r:id="rId21"/>
      <w:pgSz w:w="11906" w:h="16838"/>
      <w:pgMar w:top="720" w:right="720" w:bottom="720" w:left="720" w:header="708" w:footer="708"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B281DA" w14:textId="77777777" w:rsidR="0021737C" w:rsidRDefault="0021737C">
      <w:pPr>
        <w:spacing w:after="0" w:line="240" w:lineRule="auto"/>
      </w:pPr>
      <w:r>
        <w:separator/>
      </w:r>
    </w:p>
  </w:endnote>
  <w:endnote w:type="continuationSeparator" w:id="0">
    <w:p w14:paraId="22F7FD1D" w14:textId="77777777" w:rsidR="0021737C" w:rsidRDefault="002173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0ACA69" w14:textId="77777777" w:rsidR="00160306" w:rsidRDefault="001603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8C58DF" w14:textId="767D5B56" w:rsidR="00160306" w:rsidRDefault="00160306" w:rsidP="00160306">
    <w:pPr>
      <w:pStyle w:val="Footer"/>
      <w:jc w:val="center"/>
    </w:pPr>
    <w:r>
      <w:t xml:space="preserve">Participant Information Sheet, Regained Capacity v1.1 14/07/2020 </w:t>
    </w:r>
    <w:sdt>
      <w:sdtPr>
        <w:id w:val="1226953900"/>
        <w:docPartObj>
          <w:docPartGallery w:val="Page Numbers (Bottom of Page)"/>
          <w:docPartUnique/>
        </w:docPartObj>
      </w:sdtPr>
      <w:sdtContent>
        <w:sdt>
          <w:sdtPr>
            <w:id w:val="860082579"/>
            <w:docPartObj>
              <w:docPartGallery w:val="Page Numbers (Top of Page)"/>
              <w:docPartUnique/>
            </w:docPartObj>
          </w:sdtPr>
          <w:sdtContent>
            <w:r>
              <w:t xml:space="preserve">Page </w:t>
            </w:r>
            <w:r>
              <w:rPr>
                <w:b/>
                <w:bCs/>
                <w:sz w:val="24"/>
                <w:szCs w:val="24"/>
              </w:rPr>
              <w:fldChar w:fldCharType="begin"/>
            </w:r>
            <w:r>
              <w:rPr>
                <w:b/>
                <w:bCs/>
              </w:rPr>
              <w:instrText xml:space="preserve"> PAGE </w:instrText>
            </w:r>
            <w:r>
              <w:rPr>
                <w:b/>
                <w:bCs/>
                <w:sz w:val="24"/>
                <w:szCs w:val="24"/>
              </w:rPr>
              <w:fldChar w:fldCharType="separate"/>
            </w:r>
            <w:r>
              <w:rPr>
                <w:b/>
                <w:bCs/>
                <w:sz w:val="24"/>
                <w:szCs w:val="24"/>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sz w:val="24"/>
                <w:szCs w:val="24"/>
              </w:rPr>
              <w:t>3</w:t>
            </w:r>
            <w:r>
              <w:rPr>
                <w:b/>
                <w:bCs/>
                <w:sz w:val="24"/>
                <w:szCs w:val="24"/>
              </w:rPr>
              <w:fldChar w:fldCharType="end"/>
            </w:r>
            <w:r>
              <w:rPr>
                <w:b/>
                <w:bCs/>
                <w:sz w:val="24"/>
                <w:szCs w:val="24"/>
              </w:rPr>
              <w:t xml:space="preserve"> FRENCH</w:t>
            </w:r>
          </w:sdtContent>
        </w:sdt>
      </w:sdtContent>
    </w:sdt>
  </w:p>
  <w:p w14:paraId="1A3A5402" w14:textId="77777777" w:rsidR="00160306" w:rsidRDefault="00160306" w:rsidP="00160306">
    <w:pPr>
      <w:pBdr>
        <w:top w:val="nil"/>
        <w:left w:val="nil"/>
        <w:bottom w:val="nil"/>
        <w:right w:val="nil"/>
        <w:between w:val="nil"/>
      </w:pBdr>
      <w:tabs>
        <w:tab w:val="center" w:pos="4513"/>
        <w:tab w:val="right" w:pos="9026"/>
      </w:tabs>
      <w:spacing w:after="0" w:line="240" w:lineRule="auto"/>
      <w:jc w:val="center"/>
    </w:pPr>
    <w:r>
      <w:t>Facilitating AcceLerated Clinical evaluation Of Novel diagnostic tests for COVID-19 (FALCON C-19)</w:t>
    </w:r>
  </w:p>
  <w:p w14:paraId="4AB580E8" w14:textId="77777777" w:rsidR="00160306" w:rsidRPr="003B66E7" w:rsidRDefault="00160306" w:rsidP="00160306">
    <w:pPr>
      <w:pBdr>
        <w:top w:val="nil"/>
        <w:left w:val="nil"/>
        <w:bottom w:val="nil"/>
        <w:right w:val="nil"/>
        <w:between w:val="nil"/>
      </w:pBdr>
      <w:tabs>
        <w:tab w:val="center" w:pos="4513"/>
        <w:tab w:val="right" w:pos="9026"/>
      </w:tabs>
      <w:spacing w:after="0" w:line="240" w:lineRule="auto"/>
      <w:jc w:val="center"/>
    </w:pPr>
    <w:r>
      <w:t>IRAS ID: 284229</w:t>
    </w:r>
  </w:p>
  <w:p w14:paraId="446D2505" w14:textId="1B31E0DE" w:rsidR="003B66E7" w:rsidRPr="00160306" w:rsidRDefault="003B66E7" w:rsidP="001603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B417F6" w14:textId="77777777" w:rsidR="00160306" w:rsidRDefault="001603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A36E78" w14:textId="77777777" w:rsidR="0021737C" w:rsidRDefault="0021737C">
      <w:pPr>
        <w:spacing w:after="0" w:line="240" w:lineRule="auto"/>
      </w:pPr>
      <w:r>
        <w:separator/>
      </w:r>
    </w:p>
  </w:footnote>
  <w:footnote w:type="continuationSeparator" w:id="0">
    <w:p w14:paraId="60A1258B" w14:textId="77777777" w:rsidR="0021737C" w:rsidRDefault="002173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99814" w14:textId="77777777" w:rsidR="00160306" w:rsidRDefault="0016030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3B6AEF" w14:textId="6DBEB5E3" w:rsidR="009306A4" w:rsidRDefault="006D74AC" w:rsidP="003B66E7">
    <w:pPr>
      <w:pBdr>
        <w:top w:val="nil"/>
        <w:left w:val="nil"/>
        <w:bottom w:val="nil"/>
        <w:right w:val="nil"/>
        <w:between w:val="nil"/>
      </w:pBdr>
      <w:tabs>
        <w:tab w:val="center" w:pos="4513"/>
        <w:tab w:val="right" w:pos="9026"/>
      </w:tabs>
      <w:spacing w:after="0" w:line="240" w:lineRule="auto"/>
      <w:jc w:val="right"/>
      <w:rPr>
        <w:color w:val="000000"/>
      </w:rPr>
    </w:pPr>
    <w:r>
      <w:rPr>
        <w:color w:val="000000"/>
      </w:rPr>
      <w:tab/>
    </w:r>
    <w:r>
      <w:rPr>
        <w:color w:val="000000"/>
        <w:highlight w:val="yellow"/>
      </w:rPr>
      <w:t>[INSÉRER EN-TÊTE TRUST]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A97797" w14:textId="77777777" w:rsidR="00160306" w:rsidRDefault="001603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AF64857"/>
    <w:multiLevelType w:val="hybridMultilevel"/>
    <w:tmpl w:val="6CA68CFA"/>
    <w:lvl w:ilvl="0" w:tplc="F6ACCF40">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E5A72A9"/>
    <w:multiLevelType w:val="multilevel"/>
    <w:tmpl w:val="35E872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3FDF7C94"/>
    <w:multiLevelType w:val="hybridMultilevel"/>
    <w:tmpl w:val="067AB2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0971DFA"/>
    <w:multiLevelType w:val="multilevel"/>
    <w:tmpl w:val="7F1CE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306A4"/>
    <w:rsid w:val="0006085A"/>
    <w:rsid w:val="00071743"/>
    <w:rsid w:val="000D6A6B"/>
    <w:rsid w:val="000E05FA"/>
    <w:rsid w:val="000F4082"/>
    <w:rsid w:val="00146020"/>
    <w:rsid w:val="00160306"/>
    <w:rsid w:val="00161DF9"/>
    <w:rsid w:val="00185986"/>
    <w:rsid w:val="001A1913"/>
    <w:rsid w:val="001D2A8B"/>
    <w:rsid w:val="001F3A9A"/>
    <w:rsid w:val="0021737C"/>
    <w:rsid w:val="00234CDA"/>
    <w:rsid w:val="00285FBC"/>
    <w:rsid w:val="00291092"/>
    <w:rsid w:val="00306999"/>
    <w:rsid w:val="00385F28"/>
    <w:rsid w:val="003B2D1D"/>
    <w:rsid w:val="003B66E7"/>
    <w:rsid w:val="0042591A"/>
    <w:rsid w:val="0045370A"/>
    <w:rsid w:val="0046678D"/>
    <w:rsid w:val="00471904"/>
    <w:rsid w:val="0047447F"/>
    <w:rsid w:val="004B4F8D"/>
    <w:rsid w:val="004E1138"/>
    <w:rsid w:val="00505C70"/>
    <w:rsid w:val="005163A7"/>
    <w:rsid w:val="0056056C"/>
    <w:rsid w:val="00566C09"/>
    <w:rsid w:val="005773ED"/>
    <w:rsid w:val="005A1BD2"/>
    <w:rsid w:val="005E062B"/>
    <w:rsid w:val="00614217"/>
    <w:rsid w:val="006657CF"/>
    <w:rsid w:val="006D74AC"/>
    <w:rsid w:val="006E69B8"/>
    <w:rsid w:val="006F3122"/>
    <w:rsid w:val="0070252D"/>
    <w:rsid w:val="00704308"/>
    <w:rsid w:val="00716F57"/>
    <w:rsid w:val="007210CD"/>
    <w:rsid w:val="00754C76"/>
    <w:rsid w:val="00782D68"/>
    <w:rsid w:val="007A2FBF"/>
    <w:rsid w:val="007A39D7"/>
    <w:rsid w:val="007B63DE"/>
    <w:rsid w:val="008329BF"/>
    <w:rsid w:val="008744E9"/>
    <w:rsid w:val="00893678"/>
    <w:rsid w:val="008C2DE9"/>
    <w:rsid w:val="008C609A"/>
    <w:rsid w:val="008C69EE"/>
    <w:rsid w:val="008F7289"/>
    <w:rsid w:val="00901777"/>
    <w:rsid w:val="00925554"/>
    <w:rsid w:val="009273AA"/>
    <w:rsid w:val="009306A4"/>
    <w:rsid w:val="0095438E"/>
    <w:rsid w:val="00956E49"/>
    <w:rsid w:val="00975B98"/>
    <w:rsid w:val="009C59E5"/>
    <w:rsid w:val="009E21BB"/>
    <w:rsid w:val="009F0F24"/>
    <w:rsid w:val="00A50E57"/>
    <w:rsid w:val="00A84CDF"/>
    <w:rsid w:val="00A87BBB"/>
    <w:rsid w:val="00AF203F"/>
    <w:rsid w:val="00B04BF4"/>
    <w:rsid w:val="00B56F18"/>
    <w:rsid w:val="00B63BBC"/>
    <w:rsid w:val="00B93329"/>
    <w:rsid w:val="00BA6023"/>
    <w:rsid w:val="00BD7026"/>
    <w:rsid w:val="00BD7D97"/>
    <w:rsid w:val="00BE030E"/>
    <w:rsid w:val="00C34DC2"/>
    <w:rsid w:val="00C3791A"/>
    <w:rsid w:val="00C40DEC"/>
    <w:rsid w:val="00CA1790"/>
    <w:rsid w:val="00D24921"/>
    <w:rsid w:val="00D32D37"/>
    <w:rsid w:val="00D34082"/>
    <w:rsid w:val="00D42025"/>
    <w:rsid w:val="00D625E2"/>
    <w:rsid w:val="00D74CF7"/>
    <w:rsid w:val="00D81069"/>
    <w:rsid w:val="00DC3482"/>
    <w:rsid w:val="00DC47BE"/>
    <w:rsid w:val="00E06D89"/>
    <w:rsid w:val="00E22AA0"/>
    <w:rsid w:val="00E40FF9"/>
    <w:rsid w:val="00E65B6A"/>
    <w:rsid w:val="00EB1B18"/>
    <w:rsid w:val="00ED3928"/>
    <w:rsid w:val="00EF0567"/>
    <w:rsid w:val="00EF666F"/>
    <w:rsid w:val="00F00DAA"/>
    <w:rsid w:val="00F543C8"/>
    <w:rsid w:val="00F70E2A"/>
    <w:rsid w:val="00F85F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2289"/>
    <o:shapelayout v:ext="edit">
      <o:idmap v:ext="edit" data="1"/>
    </o:shapelayout>
  </w:shapeDefaults>
  <w:decimalSymbol w:val="."/>
  <w:listSeparator w:val=","/>
  <w14:docId w14:val="3C3B6AD8"/>
  <w15:docId w15:val="{A966BFB4-85DD-4951-9C7A-ED888761BD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sz w:val="22"/>
        <w:szCs w:val="22"/>
        <w:lang w:val="fr-FR"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styleId="NoSpacing">
    <w:name w:val="No Spacing"/>
    <w:link w:val="NoSpacingChar"/>
    <w:uiPriority w:val="99"/>
    <w:qFormat/>
    <w:rsid w:val="00F00DAA"/>
    <w:pPr>
      <w:spacing w:after="0" w:line="240" w:lineRule="auto"/>
    </w:pPr>
  </w:style>
  <w:style w:type="paragraph" w:styleId="BalloonText">
    <w:name w:val="Balloon Text"/>
    <w:basedOn w:val="Normal"/>
    <w:link w:val="BalloonTextChar"/>
    <w:uiPriority w:val="99"/>
    <w:semiHidden/>
    <w:unhideWhenUsed/>
    <w:rsid w:val="00F00DA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00DAA"/>
    <w:rPr>
      <w:rFonts w:ascii="Segoe UI" w:hAnsi="Segoe UI" w:cs="Segoe UI"/>
      <w:sz w:val="18"/>
      <w:szCs w:val="18"/>
    </w:rPr>
  </w:style>
  <w:style w:type="character" w:styleId="CommentReference">
    <w:name w:val="annotation reference"/>
    <w:basedOn w:val="DefaultParagraphFont"/>
    <w:uiPriority w:val="99"/>
    <w:semiHidden/>
    <w:unhideWhenUsed/>
    <w:rsid w:val="009F0F24"/>
    <w:rPr>
      <w:sz w:val="16"/>
      <w:szCs w:val="16"/>
    </w:rPr>
  </w:style>
  <w:style w:type="paragraph" w:styleId="CommentText">
    <w:name w:val="annotation text"/>
    <w:basedOn w:val="Normal"/>
    <w:link w:val="CommentTextChar"/>
    <w:uiPriority w:val="99"/>
    <w:semiHidden/>
    <w:unhideWhenUsed/>
    <w:rsid w:val="009F0F24"/>
    <w:pPr>
      <w:spacing w:line="240" w:lineRule="auto"/>
    </w:pPr>
    <w:rPr>
      <w:sz w:val="20"/>
      <w:szCs w:val="20"/>
    </w:rPr>
  </w:style>
  <w:style w:type="character" w:customStyle="1" w:styleId="CommentTextChar">
    <w:name w:val="Comment Text Char"/>
    <w:basedOn w:val="DefaultParagraphFont"/>
    <w:link w:val="CommentText"/>
    <w:uiPriority w:val="99"/>
    <w:semiHidden/>
    <w:rsid w:val="009F0F24"/>
    <w:rPr>
      <w:sz w:val="20"/>
      <w:szCs w:val="20"/>
    </w:rPr>
  </w:style>
  <w:style w:type="paragraph" w:styleId="CommentSubject">
    <w:name w:val="annotation subject"/>
    <w:basedOn w:val="CommentText"/>
    <w:next w:val="CommentText"/>
    <w:link w:val="CommentSubjectChar"/>
    <w:uiPriority w:val="99"/>
    <w:semiHidden/>
    <w:unhideWhenUsed/>
    <w:rsid w:val="009F0F24"/>
    <w:rPr>
      <w:b/>
      <w:bCs/>
    </w:rPr>
  </w:style>
  <w:style w:type="character" w:customStyle="1" w:styleId="CommentSubjectChar">
    <w:name w:val="Comment Subject Char"/>
    <w:basedOn w:val="CommentTextChar"/>
    <w:link w:val="CommentSubject"/>
    <w:uiPriority w:val="99"/>
    <w:semiHidden/>
    <w:rsid w:val="009F0F24"/>
    <w:rPr>
      <w:b/>
      <w:bCs/>
      <w:sz w:val="20"/>
      <w:szCs w:val="20"/>
    </w:rPr>
  </w:style>
  <w:style w:type="paragraph" w:styleId="Header">
    <w:name w:val="header"/>
    <w:basedOn w:val="Normal"/>
    <w:link w:val="HeaderChar"/>
    <w:uiPriority w:val="99"/>
    <w:unhideWhenUsed/>
    <w:rsid w:val="005A1BD2"/>
    <w:pPr>
      <w:tabs>
        <w:tab w:val="center" w:pos="4513"/>
        <w:tab w:val="right" w:pos="9026"/>
      </w:tabs>
      <w:spacing w:after="0" w:line="240" w:lineRule="auto"/>
    </w:pPr>
  </w:style>
  <w:style w:type="character" w:customStyle="1" w:styleId="HeaderChar">
    <w:name w:val="Header Char"/>
    <w:basedOn w:val="DefaultParagraphFont"/>
    <w:link w:val="Header"/>
    <w:uiPriority w:val="99"/>
    <w:rsid w:val="005A1BD2"/>
  </w:style>
  <w:style w:type="paragraph" w:styleId="Footer">
    <w:name w:val="footer"/>
    <w:basedOn w:val="Normal"/>
    <w:link w:val="FooterChar"/>
    <w:uiPriority w:val="99"/>
    <w:unhideWhenUsed/>
    <w:rsid w:val="005A1BD2"/>
    <w:pPr>
      <w:tabs>
        <w:tab w:val="center" w:pos="4513"/>
        <w:tab w:val="right" w:pos="9026"/>
      </w:tabs>
      <w:spacing w:after="0" w:line="240" w:lineRule="auto"/>
    </w:pPr>
  </w:style>
  <w:style w:type="character" w:customStyle="1" w:styleId="FooterChar">
    <w:name w:val="Footer Char"/>
    <w:basedOn w:val="DefaultParagraphFont"/>
    <w:link w:val="Footer"/>
    <w:uiPriority w:val="99"/>
    <w:rsid w:val="005A1BD2"/>
  </w:style>
  <w:style w:type="character" w:customStyle="1" w:styleId="NoSpacingChar">
    <w:name w:val="No Spacing Char"/>
    <w:link w:val="NoSpacing"/>
    <w:uiPriority w:val="99"/>
    <w:locked/>
    <w:rsid w:val="003B66E7"/>
  </w:style>
  <w:style w:type="character" w:styleId="Hyperlink">
    <w:name w:val="Hyperlink"/>
    <w:basedOn w:val="DefaultParagraphFont"/>
    <w:uiPriority w:val="99"/>
    <w:rsid w:val="003B66E7"/>
    <w:rPr>
      <w:rFonts w:cs="Times New Roman"/>
      <w:color w:val="0000FF"/>
      <w:u w:val="single"/>
    </w:rPr>
  </w:style>
  <w:style w:type="table" w:styleId="TableGrid">
    <w:name w:val="Table Grid"/>
    <w:basedOn w:val="TableNormal"/>
    <w:uiPriority w:val="39"/>
    <w:rsid w:val="004E11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75B9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37988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hra.nhs.uk/patientdataandresearch"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s://www.hra.nhs.uk/information-about-patien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emerging@mft.nhs.uk"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emerging@mft.nhs.uk"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1A1B70D5E436548A4EA91CAC8D5DC00" ma:contentTypeVersion="14" ma:contentTypeDescription="Create a new document." ma:contentTypeScope="" ma:versionID="f4702972ce7edc64db5bdd9f33aa79e6">
  <xsd:schema xmlns:xsd="http://www.w3.org/2001/XMLSchema" xmlns:xs="http://www.w3.org/2001/XMLSchema" xmlns:p="http://schemas.microsoft.com/office/2006/metadata/properties" xmlns:ns2="061c2277-ef0f-4570-8883-e3363e59c0f5" xmlns:ns3="e48ba22f-888f-476a-a153-d466577af4bc" targetNamespace="http://schemas.microsoft.com/office/2006/metadata/properties" ma:root="true" ma:fieldsID="875edda75d0f498b3a3f04ecfd0df645" ns2:_="" ns3:_="">
    <xsd:import namespace="061c2277-ef0f-4570-8883-e3363e59c0f5"/>
    <xsd:import namespace="e48ba22f-888f-476a-a153-d466577af4bc"/>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Briefly"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1c2277-ef0f-4570-8883-e3363e59c0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Briefly" ma:index="18" nillable="true" ma:displayName="Note" ma:format="Dropdown" ma:internalName="Briefly">
      <xsd:simpleType>
        <xsd:restriction base="dms:Text">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ba22f-888f-476a-a153-d466577af4bc"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Briefly xmlns="061c2277-ef0f-4570-8883-e3363e59c0f5" xsi:nil="true"/>
  </documentManagement>
</p:properties>
</file>

<file path=customXml/itemProps1.xml><?xml version="1.0" encoding="utf-8"?>
<ds:datastoreItem xmlns:ds="http://schemas.openxmlformats.org/officeDocument/2006/customXml" ds:itemID="{DCAECC45-9522-415F-940B-470F18C49F7E}">
  <ds:schemaRefs>
    <ds:schemaRef ds:uri="http://schemas.microsoft.com/sharepoint/v3/contenttype/forms"/>
  </ds:schemaRefs>
</ds:datastoreItem>
</file>

<file path=customXml/itemProps2.xml><?xml version="1.0" encoding="utf-8"?>
<ds:datastoreItem xmlns:ds="http://schemas.openxmlformats.org/officeDocument/2006/customXml" ds:itemID="{47C6FAF0-A62C-4A5C-B283-F7C52B98FA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1c2277-ef0f-4570-8883-e3363e59c0f5"/>
    <ds:schemaRef ds:uri="e48ba22f-888f-476a-a153-d466577af4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E1C3EB-C959-4ECE-9373-89E9AD789692}">
  <ds:schemaRefs>
    <ds:schemaRef ds:uri="http://schemas.openxmlformats.org/officeDocument/2006/bibliography"/>
  </ds:schemaRefs>
</ds:datastoreItem>
</file>

<file path=customXml/itemProps4.xml><?xml version="1.0" encoding="utf-8"?>
<ds:datastoreItem xmlns:ds="http://schemas.openxmlformats.org/officeDocument/2006/customXml" ds:itemID="{04E751B3-1E9D-4952-ACAF-3DEB76D275A8}">
  <ds:schemaRefs>
    <ds:schemaRef ds:uri="http://schemas.microsoft.com/office/2006/documentManagement/types"/>
    <ds:schemaRef ds:uri="http://schemas.openxmlformats.org/package/2006/metadata/core-properties"/>
    <ds:schemaRef ds:uri="http://purl.org/dc/elements/1.1/"/>
    <ds:schemaRef ds:uri="http://purl.org/dc/terms/"/>
    <ds:schemaRef ds:uri="http://schemas.microsoft.com/office/2006/metadata/properties"/>
    <ds:schemaRef ds:uri="http://www.w3.org/XML/1998/namespace"/>
    <ds:schemaRef ds:uri="e48ba22f-888f-476a-a153-d466577af4bc"/>
    <ds:schemaRef ds:uri="http://schemas.microsoft.com/office/infopath/2007/PartnerControls"/>
    <ds:schemaRef ds:uri="061c2277-ef0f-4570-8883-e3363e59c0f5"/>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3</Pages>
  <Words>1541</Words>
  <Characters>8790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University of Manchester</Company>
  <LinksUpToDate>false</LinksUpToDate>
  <CharactersWithSpaces>10311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 Body</dc:creator>
  <cp:lastModifiedBy>Stacy Velasco</cp:lastModifiedBy>
  <cp:revision>5</cp:revision>
  <cp:lastPrinted>2020-08-26T10:02:00Z</cp:lastPrinted>
  <dcterms:created xsi:type="dcterms:W3CDTF">2020-07-14T11:43:00Z</dcterms:created>
  <dcterms:modified xsi:type="dcterms:W3CDTF">2020-08-26T10:03:00Z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0x010100C1A1B70D5E436548A4EA91CAC8D5DC00</vt:lpwstr>
  </property>
</Properties>
</file>